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400"/>
        <w:gridCol w:w="5938"/>
      </w:tblGrid>
      <w:tr>
        <w:trPr>
          <w:trHeight w:val="1500" w:hRule="atLeast"/>
        </w:trPr>
        <w:tc>
          <w:tcPr>
            <w:tcW w:type="dxa" w:w="3300"/>
            <w:tcBorders>
              <w:top w:val="dashed" w:color="6D4AFF" w:sz="12"/>
              <w:left w:val="dashed" w:color="6D4AFF" w:sz="12"/>
              <w:bottom w:val="dashed" w:color="6D4AFF" w:sz="12"/>
              <w:right w:val="dashed" w:color="6D4AFF" w:sz="12"/>
            </w:tcBorders>
            <w:shd w:fill="F4F1FF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D4AFF"/>
                <w:sz w:val="24"/>
                <w:szCs w:val="24"/>
                <w:highlight w:val="yellow"/>
                <w:highlightCs w:val="yellow"/>
              </w:rPr>
              <w:t xml:space="preserve">[VOTRE LOGO ICI]</w:t>
            </w:r>
          </w:p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475"/>
                <w:sz w:val="15"/>
                <w:szCs w:val="15"/>
              </w:rPr>
              <w:t xml:space="preserve">Remplacez ce cadre par votre logo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2"/>
                <w:szCs w:val="22"/>
                <w:highlight w:val="yellow"/>
                <w:highlightCs w:val="yellow"/>
              </w:rPr>
              <w:t xml:space="preserve">[Nom de l’entreprise]</w:t>
            </w:r>
          </w:p>
          <w:p>
            <w:pPr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[Adresse]</w:t>
            </w:r>
          </w:p>
          <w:p>
            <w:pPr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</w:rPr>
              <w:t xml:space="preserve">SIRET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[SIRET]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[E-mail]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18"/>
                <w:szCs w:val="18"/>
                <w:highlight w:val="yellow"/>
                <w:highlightCs w:val="yellow"/>
              </w:rPr>
              <w:t xml:space="preserve">[Téléphone]</w:t>
            </w:r>
          </w:p>
        </w:tc>
      </w:tr>
    </w:tbl>
    <w:p>
      <w:pPr>
        <w:spacing w:after="160" w:before="0"/>
      </w:pPr>
    </w:p>
    <w:p>
      <w:pPr>
        <w:pStyle w:val="Heading1"/>
        <w:spacing w:after="80" w:before="120"/>
      </w:pPr>
      <w:r>
        <w:rPr>
          <w:rFonts w:ascii="Arial" w:cs="Arial" w:eastAsia="Arial" w:hAnsi="Arial"/>
          <w:b/>
          <w:bCs/>
          <w:color w:val="6D4AFF"/>
          <w:sz w:val="34"/>
          <w:szCs w:val="34"/>
        </w:rPr>
        <w:t xml:space="preserve">Modèles de mails de relance</w:t>
      </w:r>
    </w:p>
    <w:p>
      <w:pPr>
        <w:spacing w:after="12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6475"/>
          <w:sz w:val="20"/>
          <w:szCs w:val="20"/>
        </w:rPr>
        <w:t xml:space="preserve">Trois modèles prêts à copier dans votre messagerie : relance d’un devis à J+3, deuxième relance douce à J+10, rappel du solde avant le mariage. Remplacez les champs surlignés en jaune et ajoutez votre touche personnelle.</w:t>
      </w:r>
    </w:p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Modèle 1 — Relance d’un devis sans réponse (J+3)</w:t>
      </w:r>
    </w:p>
    <w:p>
      <w:pPr>
        <w:keepNext/>
        <w:spacing w:after="12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Quand l’envoyer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3 jours après l’envoi du devis, si vous n’avez reçu aucune réponse.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single" w:color="CFCAD8" w:sz="6"/>
              <w:left w:val="single" w:color="CFCAD8" w:sz="6"/>
              <w:bottom w:val="single" w:color="CFCAD8" w:sz="6"/>
              <w:right w:val="single" w:color="CFCAD8" w:sz="6"/>
            </w:tcBorders>
            <w:shd w:fill="FAFAFC" w:color="auto" w:val="clear"/>
            <w:tcMar>
              <w:top w:type="dxa" w:w="140"/>
              <w:left w:type="dxa" w:w="200"/>
              <w:bottom w:type="dxa" w:w="100"/>
              <w:right w:type="dxa" w:w="200"/>
            </w:tcMar>
            <w:vAlign w:val="top"/>
          </w:tcPr>
          <w:p>
            <w:pPr>
              <w:spacing w:after="16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Objet 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Votre devis pour le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[date du mariage]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: des questions ?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Bonjour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1]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2]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,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Je reviens vers vous au sujet du devis que je vous ai envoyé le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[date d’envoi]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pour votre mariage du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[date du mariage]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à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[lieu]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Avez-vous eu le temps de le parcourir ? Si une ligne n’est pas claire, ou si vous souhaitez ajuster la formule (durée de présence, options), je peux vous préparer une version adaptée.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Je serais aussi ravi(e) d’en parler de vive voix : un appel d’un quart d’heure suffit souvent pour répondre à toutes les questions. Voici mes disponibilités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[créneaux]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Belle journée à vous deux,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[Votre prénom]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[Nom de l’entreprise]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[Site internet]</w:t>
            </w:r>
          </w:p>
        </w:tc>
      </w:tr>
    </w:tbl>
    <w:p>
      <w:pPr>
        <w:spacing w:after="120" w:before="100" w:line="264"/>
      </w:pPr>
      <w:r>
        <w:rPr>
          <w:rFonts w:ascii="Arial" w:cs="Arial" w:eastAsia="Arial" w:hAnsi="Arial"/>
          <w:b/>
          <w:bCs/>
          <w:i/>
          <w:iCs/>
          <w:color w:val="6B6475"/>
          <w:sz w:val="18"/>
          <w:szCs w:val="18"/>
        </w:rPr>
        <w:t xml:space="preserve">Conseil : </w:t>
      </w:r>
      <w:r>
        <w:rPr>
          <w:rFonts w:ascii="Arial" w:cs="Arial" w:eastAsia="Arial" w:hAnsi="Arial"/>
          <w:b w:val="false"/>
          <w:bCs w:val="false"/>
          <w:i/>
          <w:iCs/>
          <w:color w:val="6B6475"/>
          <w:sz w:val="18"/>
          <w:szCs w:val="18"/>
        </w:rPr>
        <w:t xml:space="preserve">ajoutez une phrase personnelle sur leur projet (le lieu, l’ambiance, un détail de votre premier échange). Une seule question claire en fin de message obtient plus de réponses qu’une liste.</w:t>
      </w:r>
    </w:p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Modèle 2 — Deuxième relance douce (J+10)</w:t>
      </w:r>
    </w:p>
    <w:p>
      <w:pPr>
        <w:keepNext/>
        <w:spacing w:after="12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Quand l’envoyer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10 jours après l’envoi du devis, si le premier message est resté sans réponse.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single" w:color="CFCAD8" w:sz="6"/>
              <w:left w:val="single" w:color="CFCAD8" w:sz="6"/>
              <w:bottom w:val="single" w:color="CFCAD8" w:sz="6"/>
              <w:right w:val="single" w:color="CFCAD8" w:sz="6"/>
            </w:tcBorders>
            <w:shd w:fill="FAFAFC" w:color="auto" w:val="clear"/>
            <w:tcMar>
              <w:top w:type="dxa" w:w="140"/>
              <w:left w:type="dxa" w:w="200"/>
              <w:bottom w:type="dxa" w:w="100"/>
              <w:right w:type="dxa" w:w="200"/>
            </w:tcMar>
            <w:vAlign w:val="top"/>
          </w:tcPr>
          <w:p>
            <w:pPr>
              <w:spacing w:after="16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Objet 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Votre mariage du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[date du mariage]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Bonjour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1]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2]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,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Je me permets un dernier petit message au sujet de votre mariage du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[date du mariage]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 Je sais que les préparatifs demandent beaucoup de décisions, et que le choix d’un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[photographe / vidéaste / DJ]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n’est pas toujours la première sur la liste.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Si vous avez finalement fait un autre choix, aucun souci : un simple mot me permettra de libérer la date dans mon agenda.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Et si vous hésitez encore, je reste disponible pour en parler ou pour adapter ma proposition.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Quoi qu’il arrive, je vous souhaite une très belle préparation.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[Votre prénom]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[Nom de l’entreprise]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[Site internet]</w:t>
            </w:r>
          </w:p>
        </w:tc>
      </w:tr>
    </w:tbl>
    <w:p>
      <w:pPr>
        <w:spacing w:after="120" w:before="100" w:line="264"/>
      </w:pPr>
      <w:r>
        <w:rPr>
          <w:rFonts w:ascii="Arial" w:cs="Arial" w:eastAsia="Arial" w:hAnsi="Arial"/>
          <w:b/>
          <w:bCs/>
          <w:i/>
          <w:iCs/>
          <w:color w:val="6B6475"/>
          <w:sz w:val="18"/>
          <w:szCs w:val="18"/>
        </w:rPr>
        <w:t xml:space="preserve">Conseil : </w:t>
      </w:r>
      <w:r>
        <w:rPr>
          <w:rFonts w:ascii="Arial" w:cs="Arial" w:eastAsia="Arial" w:hAnsi="Arial"/>
          <w:b w:val="false"/>
          <w:bCs w:val="false"/>
          <w:i/>
          <w:iCs/>
          <w:color w:val="6B6475"/>
          <w:sz w:val="18"/>
          <w:szCs w:val="18"/>
        </w:rPr>
        <w:t xml:space="preserve">c’est la dernière relance. Laissez une porte de sortie facile : un « non merci » vaut mieux qu’un silence, et il vous permet de proposer la date à d’autres couples.</w:t>
      </w:r>
    </w:p>
    <w:p>
      <w:pPr>
        <w:pStyle w:val="Heading2"/>
        <w:keepNext/>
        <w:keepLines/>
        <w:pBdr>
          <w:bottom w:val="single" w:color="DCD6F7" w:sz="6" w:space="3"/>
        </w:pBdr>
        <w:spacing w:after="100" w:before="280"/>
      </w:pPr>
      <w:r>
        <w:rPr>
          <w:rFonts w:ascii="Arial" w:cs="Arial" w:eastAsia="Arial" w:hAnsi="Arial"/>
          <w:b/>
          <w:bCs/>
          <w:color w:val="6D4AFF"/>
          <w:sz w:val="24"/>
          <w:szCs w:val="24"/>
        </w:rPr>
        <w:t xml:space="preserve">Modèle 3 — Rappel de paiement du solde avant le mariage</w:t>
      </w:r>
    </w:p>
    <w:p>
      <w:pPr>
        <w:keepNext/>
        <w:spacing w:after="12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41218"/>
          <w:sz w:val="20"/>
          <w:szCs w:val="20"/>
        </w:rPr>
        <w:t xml:space="preserve">Quand l’envoyer 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41218"/>
          <w:sz w:val="20"/>
          <w:szCs w:val="20"/>
        </w:rPr>
        <w:t xml:space="preserve"> 2 à 3 semaines avant la date d’échéance du solde prévue au contrat.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</w:trPr>
        <w:tc>
          <w:tcPr>
            <w:tcW w:type="dxa" w:w="9638"/>
            <w:tcBorders>
              <w:top w:val="single" w:color="CFCAD8" w:sz="6"/>
              <w:left w:val="single" w:color="CFCAD8" w:sz="6"/>
              <w:bottom w:val="single" w:color="CFCAD8" w:sz="6"/>
              <w:right w:val="single" w:color="CFCAD8" w:sz="6"/>
            </w:tcBorders>
            <w:shd w:fill="FAFAFC" w:color="auto" w:val="clear"/>
            <w:tcMar>
              <w:top w:type="dxa" w:w="140"/>
              <w:left w:type="dxa" w:w="200"/>
              <w:bottom w:type="dxa" w:w="100"/>
              <w:right w:type="dxa" w:w="200"/>
            </w:tcMar>
            <w:vAlign w:val="top"/>
          </w:tcPr>
          <w:p>
            <w:pPr>
              <w:spacing w:after="160" w:before="0" w:line="276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1218"/>
                <w:sz w:val="20"/>
                <w:szCs w:val="20"/>
              </w:rPr>
              <w:t xml:space="preserve">Objet 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Votre mariage approche : rappel du solde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Bonjour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1]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[Prénom 2]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,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Plus que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[nombre]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semaines avant votre mariage du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[date du mariage]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: j’ai hâte d’y être !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Comme prévu dans notre contrat, le solde de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[montant]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€ TTC est à régler au plus tard le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[date d’échéance]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 Vous trouverez la facture n°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[numéro]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en pièce jointe.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Vous pouvez effectuer le règlement par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[virement / carte bancaire / chèque]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[IBAN ou lien de paiement]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Si vous avez déjà effectué le paiement, merci de ne pas tenir compte de ce message.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C’est aussi le bon moment pour faire le point sur le déroulé de la journée. Êtes-vous disponibles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[créneau proposé]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pour un appel ?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À très vite,</w:t>
            </w:r>
          </w:p>
          <w:p>
            <w:pPr>
              <w:spacing w:after="14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[Votre prénom]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[Nom de l’entreprise]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[Téléphone]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</w:rPr>
              <w:t xml:space="preserve"> ·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1218"/>
                <w:sz w:val="20"/>
                <w:szCs w:val="20"/>
                <w:highlight w:val="yellow"/>
                <w:highlightCs w:val="yellow"/>
              </w:rPr>
              <w:t xml:space="preserve">[Site internet]</w:t>
            </w:r>
          </w:p>
        </w:tc>
      </w:tr>
    </w:tbl>
    <w:p>
      <w:pPr>
        <w:spacing w:after="120" w:before="100" w:line="264"/>
      </w:pPr>
      <w:r>
        <w:rPr>
          <w:rFonts w:ascii="Arial" w:cs="Arial" w:eastAsia="Arial" w:hAnsi="Arial"/>
          <w:b/>
          <w:bCs/>
          <w:i/>
          <w:iCs/>
          <w:color w:val="6B6475"/>
          <w:sz w:val="18"/>
          <w:szCs w:val="18"/>
        </w:rPr>
        <w:t xml:space="preserve">Conseil : </w:t>
      </w:r>
      <w:r>
        <w:rPr>
          <w:rFonts w:ascii="Arial" w:cs="Arial" w:eastAsia="Arial" w:hAnsi="Arial"/>
          <w:b w:val="false"/>
          <w:bCs w:val="false"/>
          <w:i/>
          <w:iCs/>
          <w:color w:val="6B6475"/>
          <w:sz w:val="18"/>
          <w:szCs w:val="18"/>
        </w:rPr>
        <w:t xml:space="preserve">associer le rappel de paiement à la préparation du jour J rend le message plus naturel. Joignez toujours la facture et le moyen de paiement : moins il y a d’étapes, plus le règlement arrive vite.</w:t>
      </w:r>
    </w:p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dOuiva"/>
      <w:pBdr>
        <w:top w:val="single" w:color="E3DFEA" w:sz="4" w:space="6"/>
      </w:pBdr>
      <w:jc w:val="center"/>
    </w:pPr>
    <w:r>
      <w:rPr>
        <w:rFonts w:ascii="Arial" w:cs="Arial" w:eastAsia="Arial" w:hAnsi="Arial"/>
        <w:color w:val="8A8494"/>
        <w:sz w:val="15"/>
        <w:szCs w:val="15"/>
      </w:rPr>
      <w:t xml:space="preserve">Modèle offert par OUIVA · ouiva.fr — à adapter à votre activité</w:t>
    </w:r>
    <w:r>
      <w:rPr>
        <w:rFonts w:ascii="Arial" w:cs="Arial" w:eastAsia="Arial" w:hAnsi="Arial"/>
        <w:color w:val="8A8494"/>
        <w:sz w:val="15"/>
        <w:szCs w:val="15"/>
      </w:rPr>
      <w:t xml:space="preserve">   ·  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21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6D4AFF"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6D4AFF"/>
      <w:sz w:val="24"/>
      <w:szCs w:val="24"/>
    </w:rPr>
  </w:style>
  <w:style w:type="paragraph" w:styleId="PiedOuiva">
    <w:name w:val="Pied OUIVA"/>
    <w:basedOn w:val="Normal"/>
    <w:rPr>
      <w:rFonts w:ascii="Arial" w:cs="Arial" w:eastAsia="Arial" w:hAnsi="Arial"/>
      <w:color w:val="8A8494"/>
      <w:sz w:val="15"/>
      <w:szCs w:val="15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Arial" w:cs="Arial" w:eastAsia="Arial" w:hAnsi="Arial"/>
      <w:b/>
      <w:bCs/>
      <w:color w:val="141218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de mails de relance — mariage</dc:title>
  <dc:creator>[Nom de l’entreprise]</dc:creator>
  <dc:description>Modèle offert par OUIVA · ouiva.fr</dc:description>
  <cp:lastModifiedBy>Un-named</cp:lastModifiedBy>
  <cp:revision>1</cp:revision>
  <dcterms:created xsi:type="dcterms:W3CDTF">2026-10-07T20:50:29.079Z</dcterms:created>
  <dcterms:modified xsi:type="dcterms:W3CDTF">2026-10-07T20:50:29.079Z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